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1F3" w:rsidRPr="00CD3CFE" w:rsidRDefault="00D65018" w:rsidP="00CD3CFE">
      <w:pPr>
        <w:jc w:val="center"/>
        <w:rPr>
          <w:rFonts w:ascii="Times New Roman" w:hAnsi="Times New Roman" w:cs="Times New Roman"/>
          <w:b/>
          <w:sz w:val="32"/>
          <w:szCs w:val="32"/>
          <w:lang w:val="en-IN"/>
        </w:rPr>
      </w:pPr>
      <w:r>
        <w:rPr>
          <w:rFonts w:ascii="Times New Roman" w:hAnsi="Times New Roman" w:cs="Times New Roman"/>
          <w:b/>
          <w:sz w:val="32"/>
          <w:szCs w:val="32"/>
          <w:lang w:val="en-IN"/>
        </w:rPr>
        <w:t xml:space="preserve">XI  Std </w:t>
      </w:r>
      <w:r w:rsidR="00CD3CFE" w:rsidRPr="00CD3CFE">
        <w:rPr>
          <w:rFonts w:ascii="Times New Roman" w:hAnsi="Times New Roman" w:cs="Times New Roman"/>
          <w:b/>
          <w:sz w:val="32"/>
          <w:szCs w:val="32"/>
          <w:lang w:val="en-IN"/>
        </w:rPr>
        <w:t xml:space="preserve">- Period Allocation for </w:t>
      </w:r>
      <w:r w:rsidR="003C4B2D" w:rsidRPr="00CD3CFE">
        <w:rPr>
          <w:rFonts w:ascii="Times New Roman" w:hAnsi="Times New Roman" w:cs="Times New Roman"/>
          <w:b/>
          <w:sz w:val="32"/>
          <w:szCs w:val="32"/>
          <w:lang w:val="en-IN"/>
        </w:rPr>
        <w:t>– Geography</w:t>
      </w:r>
    </w:p>
    <w:p w:rsidR="003C4B2D" w:rsidRPr="00CD3CFE" w:rsidRDefault="003C4B2D" w:rsidP="00E60A5E">
      <w:pPr>
        <w:rPr>
          <w:rFonts w:ascii="Times New Roman" w:hAnsi="Times New Roman" w:cs="Times New Roman"/>
          <w:b/>
          <w:sz w:val="32"/>
          <w:szCs w:val="32"/>
        </w:rPr>
      </w:pPr>
      <w:r w:rsidRPr="00CD3CFE">
        <w:rPr>
          <w:rFonts w:ascii="Times New Roman" w:hAnsi="Times New Roman" w:cs="Times New Roman"/>
          <w:b/>
          <w:sz w:val="32"/>
          <w:szCs w:val="32"/>
          <w:lang w:val="en-IN"/>
        </w:rPr>
        <w:t>Total No. Of Periods</w:t>
      </w:r>
      <w:r w:rsidR="00B73C92" w:rsidRPr="00CD3CFE">
        <w:rPr>
          <w:rFonts w:ascii="Times New Roman" w:hAnsi="Times New Roman" w:cs="Times New Roman"/>
          <w:b/>
          <w:sz w:val="32"/>
          <w:szCs w:val="32"/>
        </w:rPr>
        <w:t xml:space="preserve"> 154.</w:t>
      </w:r>
    </w:p>
    <w:p w:rsidR="003C4B2D" w:rsidRDefault="003C4B2D">
      <w:pPr>
        <w:rPr>
          <w:rFonts w:ascii="Times New Roman" w:hAnsi="Times New Roman" w:cs="Times New Roman"/>
          <w:lang w:val="en-I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26"/>
        <w:gridCol w:w="992"/>
        <w:gridCol w:w="4394"/>
        <w:gridCol w:w="1276"/>
        <w:gridCol w:w="1388"/>
      </w:tblGrid>
      <w:tr w:rsidR="007C2E6F" w:rsidRPr="003C4B2D" w:rsidTr="007C2E6F">
        <w:tc>
          <w:tcPr>
            <w:tcW w:w="1526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Month</w:t>
            </w:r>
          </w:p>
        </w:tc>
        <w:tc>
          <w:tcPr>
            <w:tcW w:w="992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Week</w:t>
            </w:r>
          </w:p>
        </w:tc>
        <w:tc>
          <w:tcPr>
            <w:tcW w:w="4394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Topics</w:t>
            </w:r>
          </w:p>
        </w:tc>
        <w:tc>
          <w:tcPr>
            <w:tcW w:w="1276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Periods</w:t>
            </w:r>
          </w:p>
        </w:tc>
        <w:tc>
          <w:tcPr>
            <w:tcW w:w="1388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Total no of periods</w:t>
            </w:r>
          </w:p>
        </w:tc>
      </w:tr>
      <w:tr w:rsidR="007C2E6F" w:rsidRPr="003C4B2D" w:rsidTr="007C2E6F">
        <w:tc>
          <w:tcPr>
            <w:tcW w:w="1526" w:type="dxa"/>
            <w:vMerge w:val="restart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June</w:t>
            </w:r>
          </w:p>
        </w:tc>
        <w:tc>
          <w:tcPr>
            <w:tcW w:w="992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</w:t>
            </w:r>
          </w:p>
        </w:tc>
        <w:tc>
          <w:tcPr>
            <w:tcW w:w="4394" w:type="dxa"/>
          </w:tcPr>
          <w:p w:rsidR="007C2E6F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Unit – I Fundamentals of Geography </w:t>
            </w:r>
          </w:p>
          <w:p w:rsidR="003C4B2D" w:rsidRPr="003C4B2D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(1.1 -1.5) </w:t>
            </w:r>
          </w:p>
        </w:tc>
        <w:tc>
          <w:tcPr>
            <w:tcW w:w="1276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  <w:vMerge w:val="restart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15</w:t>
            </w:r>
          </w:p>
        </w:tc>
      </w:tr>
      <w:tr w:rsidR="007C2E6F" w:rsidRPr="003C4B2D" w:rsidTr="007C2E6F">
        <w:tc>
          <w:tcPr>
            <w:tcW w:w="1526" w:type="dxa"/>
            <w:vMerge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</w:t>
            </w:r>
          </w:p>
        </w:tc>
        <w:tc>
          <w:tcPr>
            <w:tcW w:w="4394" w:type="dxa"/>
          </w:tcPr>
          <w:p w:rsidR="003C4B2D" w:rsidRPr="003C4B2D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Fundamentals of Geography</w:t>
            </w:r>
          </w:p>
        </w:tc>
        <w:tc>
          <w:tcPr>
            <w:tcW w:w="1276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  <w:vMerge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3C4B2D" w:rsidRPr="003C4B2D" w:rsidTr="007C2E6F">
        <w:tc>
          <w:tcPr>
            <w:tcW w:w="1526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June</w:t>
            </w:r>
          </w:p>
        </w:tc>
        <w:tc>
          <w:tcPr>
            <w:tcW w:w="992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III</w:t>
            </w:r>
          </w:p>
        </w:tc>
        <w:tc>
          <w:tcPr>
            <w:tcW w:w="4394" w:type="dxa"/>
          </w:tcPr>
          <w:p w:rsidR="003C4B2D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Unit II Solar System and the Earth</w:t>
            </w:r>
          </w:p>
          <w:p w:rsidR="003C4B2D" w:rsidRPr="003C4B2D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 (2.1 – 2.13)</w:t>
            </w:r>
          </w:p>
        </w:tc>
        <w:tc>
          <w:tcPr>
            <w:tcW w:w="1276" w:type="dxa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  <w:vMerge w:val="restart"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14</w:t>
            </w:r>
          </w:p>
        </w:tc>
      </w:tr>
      <w:tr w:rsidR="003C4B2D" w:rsidRPr="003C4B2D" w:rsidTr="007C2E6F">
        <w:tc>
          <w:tcPr>
            <w:tcW w:w="1526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IV</w:t>
            </w:r>
          </w:p>
        </w:tc>
        <w:tc>
          <w:tcPr>
            <w:tcW w:w="4394" w:type="dxa"/>
          </w:tcPr>
          <w:p w:rsidR="00CD3CFE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Solar System and the Earth </w:t>
            </w:r>
          </w:p>
          <w:p w:rsidR="003C4B2D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(2.14 – 2.16)</w:t>
            </w:r>
          </w:p>
        </w:tc>
        <w:tc>
          <w:tcPr>
            <w:tcW w:w="1276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  <w:vMerge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3C4B2D" w:rsidRPr="003C4B2D" w:rsidTr="007C2E6F">
        <w:tc>
          <w:tcPr>
            <w:tcW w:w="1526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July</w:t>
            </w:r>
          </w:p>
        </w:tc>
        <w:tc>
          <w:tcPr>
            <w:tcW w:w="992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</w:t>
            </w:r>
          </w:p>
        </w:tc>
        <w:tc>
          <w:tcPr>
            <w:tcW w:w="4394" w:type="dxa"/>
          </w:tcPr>
          <w:p w:rsidR="003C4B2D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Unit III Lithosphere : Endogenic Processes (3.1 - 3.7)</w:t>
            </w:r>
          </w:p>
        </w:tc>
        <w:tc>
          <w:tcPr>
            <w:tcW w:w="1276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  <w:vMerge w:val="restart"/>
          </w:tcPr>
          <w:p w:rsidR="003C4B2D" w:rsidRPr="003C4B2D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</w:t>
            </w:r>
            <w:r w:rsidR="003C4B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4</w:t>
            </w:r>
          </w:p>
        </w:tc>
      </w:tr>
      <w:tr w:rsidR="003C4B2D" w:rsidRPr="003C4B2D" w:rsidTr="007C2E6F">
        <w:tc>
          <w:tcPr>
            <w:tcW w:w="1526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</w:t>
            </w:r>
          </w:p>
        </w:tc>
        <w:tc>
          <w:tcPr>
            <w:tcW w:w="4394" w:type="dxa"/>
          </w:tcPr>
          <w:p w:rsidR="003C4B2D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Lithosphere : Endogenic Processes </w:t>
            </w:r>
          </w:p>
          <w:p w:rsidR="003C4B2D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(3.8 – 3.12)</w:t>
            </w:r>
          </w:p>
        </w:tc>
        <w:tc>
          <w:tcPr>
            <w:tcW w:w="1276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  <w:vMerge/>
          </w:tcPr>
          <w:p w:rsidR="003C4B2D" w:rsidRP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3C4B2D" w:rsidRPr="003C4B2D" w:rsidTr="007C2E6F">
        <w:tc>
          <w:tcPr>
            <w:tcW w:w="1526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3C4B2D" w:rsidRDefault="003C4B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III</w:t>
            </w:r>
          </w:p>
        </w:tc>
        <w:tc>
          <w:tcPr>
            <w:tcW w:w="4394" w:type="dxa"/>
          </w:tcPr>
          <w:p w:rsidR="003C4B2D" w:rsidRDefault="003C4B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Unit – IX Maps and Scale (9.1 – 9.5</w:t>
            </w:r>
            <w:r w:rsidR="007C2E6F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)</w:t>
            </w:r>
          </w:p>
        </w:tc>
        <w:tc>
          <w:tcPr>
            <w:tcW w:w="1276" w:type="dxa"/>
          </w:tcPr>
          <w:p w:rsidR="003C4B2D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</w:tcPr>
          <w:p w:rsidR="003C4B2D" w:rsidRPr="003C4B2D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4</w:t>
            </w:r>
          </w:p>
        </w:tc>
      </w:tr>
      <w:tr w:rsidR="007C2E6F" w:rsidRPr="003C4B2D" w:rsidTr="007C2E6F">
        <w:tc>
          <w:tcPr>
            <w:tcW w:w="152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IV</w:t>
            </w:r>
          </w:p>
        </w:tc>
        <w:tc>
          <w:tcPr>
            <w:tcW w:w="4394" w:type="dxa"/>
          </w:tcPr>
          <w:p w:rsidR="007C2E6F" w:rsidRPr="00CD3CFE" w:rsidRDefault="007C2E6F" w:rsidP="00CD3CFE">
            <w:pPr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</w:pPr>
            <w:r w:rsidRPr="00CD3CFE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 xml:space="preserve">First Mid – Term Examination </w:t>
            </w:r>
          </w:p>
        </w:tc>
        <w:tc>
          <w:tcPr>
            <w:tcW w:w="127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7C2E6F" w:rsidRPr="003C4B2D" w:rsidTr="007C2E6F">
        <w:tc>
          <w:tcPr>
            <w:tcW w:w="152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</w:t>
            </w:r>
          </w:p>
        </w:tc>
        <w:tc>
          <w:tcPr>
            <w:tcW w:w="4394" w:type="dxa"/>
          </w:tcPr>
          <w:p w:rsidR="007C2E6F" w:rsidRDefault="007C2E6F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Unit IV Lithosphere : Exogenic Processes </w:t>
            </w:r>
          </w:p>
          <w:p w:rsidR="007C2E6F" w:rsidRDefault="007C2E6F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(4.1 – 4.4)</w:t>
            </w:r>
          </w:p>
        </w:tc>
        <w:tc>
          <w:tcPr>
            <w:tcW w:w="127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16</w:t>
            </w:r>
          </w:p>
        </w:tc>
      </w:tr>
      <w:tr w:rsidR="007C2E6F" w:rsidRPr="003C4B2D" w:rsidTr="007C2E6F">
        <w:tc>
          <w:tcPr>
            <w:tcW w:w="152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August</w:t>
            </w:r>
          </w:p>
        </w:tc>
        <w:tc>
          <w:tcPr>
            <w:tcW w:w="992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</w:t>
            </w:r>
          </w:p>
        </w:tc>
        <w:tc>
          <w:tcPr>
            <w:tcW w:w="4394" w:type="dxa"/>
          </w:tcPr>
          <w:p w:rsidR="007C2E6F" w:rsidRDefault="007C2E6F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Lithosphere : Exogenic Processes </w:t>
            </w:r>
          </w:p>
          <w:p w:rsidR="007C2E6F" w:rsidRDefault="007C2E6F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(4.5 – 4.10)</w:t>
            </w:r>
          </w:p>
        </w:tc>
        <w:tc>
          <w:tcPr>
            <w:tcW w:w="127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9</w:t>
            </w:r>
          </w:p>
        </w:tc>
      </w:tr>
      <w:tr w:rsidR="007C2E6F" w:rsidRPr="003C4B2D" w:rsidTr="007C2E6F">
        <w:tc>
          <w:tcPr>
            <w:tcW w:w="152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III</w:t>
            </w:r>
          </w:p>
        </w:tc>
        <w:tc>
          <w:tcPr>
            <w:tcW w:w="4394" w:type="dxa"/>
          </w:tcPr>
          <w:p w:rsidR="007C2E6F" w:rsidRDefault="007C2E6F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Unit V  Hydrosphere  (5.1 – 5.3)</w:t>
            </w:r>
          </w:p>
        </w:tc>
        <w:tc>
          <w:tcPr>
            <w:tcW w:w="127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7C2E6F" w:rsidRPr="003C4B2D" w:rsidTr="007C2E6F">
        <w:tc>
          <w:tcPr>
            <w:tcW w:w="152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IV</w:t>
            </w:r>
          </w:p>
        </w:tc>
        <w:tc>
          <w:tcPr>
            <w:tcW w:w="4394" w:type="dxa"/>
          </w:tcPr>
          <w:p w:rsidR="007C2E6F" w:rsidRDefault="007C2E6F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Hydrosphere (5.4 – 5.6)</w:t>
            </w:r>
          </w:p>
        </w:tc>
        <w:tc>
          <w:tcPr>
            <w:tcW w:w="127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5</w:t>
            </w:r>
          </w:p>
        </w:tc>
        <w:tc>
          <w:tcPr>
            <w:tcW w:w="1388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7C2E6F" w:rsidRPr="003C4B2D" w:rsidTr="007C2E6F">
        <w:tc>
          <w:tcPr>
            <w:tcW w:w="152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September</w:t>
            </w:r>
          </w:p>
        </w:tc>
        <w:tc>
          <w:tcPr>
            <w:tcW w:w="992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</w:t>
            </w:r>
          </w:p>
        </w:tc>
        <w:tc>
          <w:tcPr>
            <w:tcW w:w="4394" w:type="dxa"/>
          </w:tcPr>
          <w:p w:rsidR="007C2E6F" w:rsidRDefault="007C2E6F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Hydrosphere (5.7 – 5.9)</w:t>
            </w:r>
          </w:p>
        </w:tc>
        <w:tc>
          <w:tcPr>
            <w:tcW w:w="127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6</w:t>
            </w:r>
          </w:p>
        </w:tc>
        <w:tc>
          <w:tcPr>
            <w:tcW w:w="1388" w:type="dxa"/>
            <w:vMerge w:val="restart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10</w:t>
            </w:r>
          </w:p>
        </w:tc>
      </w:tr>
      <w:tr w:rsidR="007C2E6F" w:rsidRPr="003C4B2D" w:rsidTr="007C2E6F">
        <w:tc>
          <w:tcPr>
            <w:tcW w:w="152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</w:t>
            </w:r>
          </w:p>
        </w:tc>
        <w:tc>
          <w:tcPr>
            <w:tcW w:w="4394" w:type="dxa"/>
          </w:tcPr>
          <w:p w:rsidR="007C2E6F" w:rsidRDefault="007C2E6F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Hydrosphere (5.</w:t>
            </w:r>
            <w:r w:rsidR="00503BB1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0 – 5.12)</w:t>
            </w:r>
          </w:p>
        </w:tc>
        <w:tc>
          <w:tcPr>
            <w:tcW w:w="1276" w:type="dxa"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5</w:t>
            </w:r>
          </w:p>
        </w:tc>
        <w:tc>
          <w:tcPr>
            <w:tcW w:w="1388" w:type="dxa"/>
            <w:vMerge/>
          </w:tcPr>
          <w:p w:rsidR="007C2E6F" w:rsidRDefault="007C2E6F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503BB1" w:rsidRPr="003C4B2D" w:rsidTr="00503BB1">
        <w:trPr>
          <w:trHeight w:val="584"/>
        </w:trPr>
        <w:tc>
          <w:tcPr>
            <w:tcW w:w="1526" w:type="dxa"/>
            <w:vMerge w:val="restart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III</w:t>
            </w:r>
          </w:p>
        </w:tc>
        <w:tc>
          <w:tcPr>
            <w:tcW w:w="4394" w:type="dxa"/>
            <w:vMerge w:val="restart"/>
          </w:tcPr>
          <w:p w:rsidR="00503BB1" w:rsidRPr="00CD3CFE" w:rsidRDefault="00503BB1">
            <w:pPr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</w:pPr>
            <w:r w:rsidRPr="00CD3CFE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 xml:space="preserve">Quarterly Examination </w:t>
            </w:r>
          </w:p>
        </w:tc>
        <w:tc>
          <w:tcPr>
            <w:tcW w:w="1276" w:type="dxa"/>
            <w:vMerge w:val="restart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  <w:vMerge w:val="restart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503BB1" w:rsidRPr="003C4B2D" w:rsidTr="00354977">
        <w:trPr>
          <w:trHeight w:val="583"/>
        </w:trPr>
        <w:tc>
          <w:tcPr>
            <w:tcW w:w="1526" w:type="dxa"/>
            <w:vMerge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IV</w:t>
            </w:r>
          </w:p>
        </w:tc>
        <w:tc>
          <w:tcPr>
            <w:tcW w:w="4394" w:type="dxa"/>
            <w:vMerge/>
          </w:tcPr>
          <w:p w:rsidR="00503BB1" w:rsidRDefault="00503BB1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276" w:type="dxa"/>
            <w:vMerge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  <w:vMerge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503BB1" w:rsidRPr="003C4B2D" w:rsidTr="00503BB1">
        <w:trPr>
          <w:trHeight w:val="347"/>
        </w:trPr>
        <w:tc>
          <w:tcPr>
            <w:tcW w:w="152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October</w:t>
            </w:r>
          </w:p>
        </w:tc>
        <w:tc>
          <w:tcPr>
            <w:tcW w:w="992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</w:t>
            </w:r>
          </w:p>
        </w:tc>
        <w:tc>
          <w:tcPr>
            <w:tcW w:w="4394" w:type="dxa"/>
          </w:tcPr>
          <w:p w:rsidR="00503BB1" w:rsidRDefault="00503BB1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Unit VI Atmosphere (6.1 – 6.3)</w:t>
            </w:r>
          </w:p>
        </w:tc>
        <w:tc>
          <w:tcPr>
            <w:tcW w:w="127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6</w:t>
            </w:r>
          </w:p>
        </w:tc>
        <w:tc>
          <w:tcPr>
            <w:tcW w:w="1388" w:type="dxa"/>
            <w:vMerge w:val="restart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15</w:t>
            </w:r>
          </w:p>
        </w:tc>
      </w:tr>
      <w:tr w:rsidR="00503BB1" w:rsidRPr="003C4B2D" w:rsidTr="00503BB1">
        <w:trPr>
          <w:trHeight w:val="267"/>
        </w:trPr>
        <w:tc>
          <w:tcPr>
            <w:tcW w:w="152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</w:t>
            </w:r>
          </w:p>
        </w:tc>
        <w:tc>
          <w:tcPr>
            <w:tcW w:w="4394" w:type="dxa"/>
          </w:tcPr>
          <w:p w:rsidR="00503BB1" w:rsidRDefault="00503BB1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Atmosphere (6.4 – 6.6)</w:t>
            </w:r>
          </w:p>
        </w:tc>
        <w:tc>
          <w:tcPr>
            <w:tcW w:w="127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  <w:vMerge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503BB1" w:rsidRPr="003C4B2D" w:rsidTr="00503BB1">
        <w:trPr>
          <w:trHeight w:val="371"/>
        </w:trPr>
        <w:tc>
          <w:tcPr>
            <w:tcW w:w="152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III</w:t>
            </w:r>
          </w:p>
        </w:tc>
        <w:tc>
          <w:tcPr>
            <w:tcW w:w="4394" w:type="dxa"/>
          </w:tcPr>
          <w:p w:rsidR="00503BB1" w:rsidRDefault="00503BB1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Atmosphere (6.7, 6.8)</w:t>
            </w:r>
          </w:p>
        </w:tc>
        <w:tc>
          <w:tcPr>
            <w:tcW w:w="127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6</w:t>
            </w:r>
          </w:p>
        </w:tc>
        <w:tc>
          <w:tcPr>
            <w:tcW w:w="1388" w:type="dxa"/>
            <w:vMerge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503BB1" w:rsidRPr="003C4B2D" w:rsidTr="00503BB1">
        <w:trPr>
          <w:trHeight w:val="371"/>
        </w:trPr>
        <w:tc>
          <w:tcPr>
            <w:tcW w:w="152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IV</w:t>
            </w:r>
          </w:p>
        </w:tc>
        <w:tc>
          <w:tcPr>
            <w:tcW w:w="4394" w:type="dxa"/>
          </w:tcPr>
          <w:p w:rsidR="00503BB1" w:rsidRDefault="00503BB1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Unit VII The Biosphere (7.1 – 7.3)</w:t>
            </w:r>
          </w:p>
        </w:tc>
        <w:tc>
          <w:tcPr>
            <w:tcW w:w="127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503BB1" w:rsidRPr="003C4B2D" w:rsidTr="00503BB1">
        <w:trPr>
          <w:trHeight w:val="371"/>
        </w:trPr>
        <w:tc>
          <w:tcPr>
            <w:tcW w:w="152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November</w:t>
            </w:r>
          </w:p>
        </w:tc>
        <w:tc>
          <w:tcPr>
            <w:tcW w:w="992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</w:t>
            </w:r>
          </w:p>
        </w:tc>
        <w:tc>
          <w:tcPr>
            <w:tcW w:w="4394" w:type="dxa"/>
          </w:tcPr>
          <w:p w:rsidR="00503BB1" w:rsidRDefault="00503BB1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The Biosphere (7.4, 7.5)</w:t>
            </w:r>
          </w:p>
        </w:tc>
        <w:tc>
          <w:tcPr>
            <w:tcW w:w="127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  <w:vMerge w:val="restart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15</w:t>
            </w:r>
          </w:p>
        </w:tc>
      </w:tr>
      <w:tr w:rsidR="00503BB1" w:rsidRPr="003C4B2D" w:rsidTr="00503BB1">
        <w:trPr>
          <w:trHeight w:val="371"/>
        </w:trPr>
        <w:tc>
          <w:tcPr>
            <w:tcW w:w="152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</w:t>
            </w:r>
          </w:p>
        </w:tc>
        <w:tc>
          <w:tcPr>
            <w:tcW w:w="4394" w:type="dxa"/>
          </w:tcPr>
          <w:p w:rsidR="00503BB1" w:rsidRDefault="00503BB1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The Biosphere (7.6, 7.7)</w:t>
            </w:r>
          </w:p>
        </w:tc>
        <w:tc>
          <w:tcPr>
            <w:tcW w:w="127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  <w:vMerge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503BB1" w:rsidRPr="003C4B2D" w:rsidTr="00503BB1">
        <w:trPr>
          <w:trHeight w:val="371"/>
        </w:trPr>
        <w:tc>
          <w:tcPr>
            <w:tcW w:w="1526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III</w:t>
            </w:r>
          </w:p>
        </w:tc>
        <w:tc>
          <w:tcPr>
            <w:tcW w:w="4394" w:type="dxa"/>
          </w:tcPr>
          <w:p w:rsidR="000B5D2D" w:rsidRDefault="00503BB1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Unit – X Representation of Relief Features and Climatic Data </w:t>
            </w:r>
          </w:p>
          <w:p w:rsidR="00503BB1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(10.1 – 10.4)</w:t>
            </w:r>
          </w:p>
        </w:tc>
        <w:tc>
          <w:tcPr>
            <w:tcW w:w="1276" w:type="dxa"/>
          </w:tcPr>
          <w:p w:rsidR="00503BB1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</w:tcPr>
          <w:p w:rsidR="00503BB1" w:rsidRDefault="00503BB1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11</w:t>
            </w: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IV</w:t>
            </w:r>
          </w:p>
        </w:tc>
        <w:tc>
          <w:tcPr>
            <w:tcW w:w="4394" w:type="dxa"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Representation of Relief Features and Climatic Data (10.5 – 12.9)</w:t>
            </w:r>
          </w:p>
          <w:p w:rsidR="000B5D2D" w:rsidRPr="00CD3CFE" w:rsidRDefault="000B5D2D" w:rsidP="00CD3CFE">
            <w:pPr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</w:pPr>
            <w:r w:rsidRPr="00CD3CFE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 xml:space="preserve">II Mid – Term Examinations </w:t>
            </w: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4</w:t>
            </w: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December</w:t>
            </w: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</w:t>
            </w:r>
          </w:p>
        </w:tc>
        <w:tc>
          <w:tcPr>
            <w:tcW w:w="4394" w:type="dxa"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Unit XI Interpretation of Topographical Map (11.1 – 11.6)</w:t>
            </w: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5</w:t>
            </w: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5</w:t>
            </w: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</w:t>
            </w:r>
          </w:p>
        </w:tc>
        <w:tc>
          <w:tcPr>
            <w:tcW w:w="4394" w:type="dxa"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Unit XII Weather Maps</w:t>
            </w:r>
          </w:p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 (12.1 – 12.8)</w:t>
            </w: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5</w:t>
            </w: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5</w:t>
            </w: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III</w:t>
            </w:r>
          </w:p>
        </w:tc>
        <w:tc>
          <w:tcPr>
            <w:tcW w:w="4394" w:type="dxa"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Unit – XIII Field Work and Report Writing (13.1 – 13.4)</w:t>
            </w: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3</w:t>
            </w: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5</w:t>
            </w: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IV</w:t>
            </w:r>
          </w:p>
        </w:tc>
        <w:tc>
          <w:tcPr>
            <w:tcW w:w="4394" w:type="dxa"/>
          </w:tcPr>
          <w:p w:rsidR="000B5D2D" w:rsidRPr="00CD3CFE" w:rsidRDefault="000B5D2D">
            <w:pPr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</w:pPr>
            <w:r w:rsidRPr="00CD3CFE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Half – Yearly Examinations</w:t>
            </w: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January</w:t>
            </w: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</w:t>
            </w:r>
          </w:p>
        </w:tc>
        <w:tc>
          <w:tcPr>
            <w:tcW w:w="4394" w:type="dxa"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Unit VIII</w:t>
            </w:r>
          </w:p>
          <w:p w:rsidR="000B5D2D" w:rsidRDefault="000B5D2D" w:rsidP="000B5D2D">
            <w:pPr>
              <w:ind w:left="720" w:hanging="720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Natural Disasters – Public Awareness For Disaster Risk Reduction  (8.1 – 8.6)</w:t>
            </w: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</w:t>
            </w: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10</w:t>
            </w: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</w:t>
            </w:r>
          </w:p>
        </w:tc>
        <w:tc>
          <w:tcPr>
            <w:tcW w:w="4394" w:type="dxa"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Natural Disasters – Public Awareness For Disaster Risk Reduction (8.7 – 8.9)</w:t>
            </w:r>
          </w:p>
        </w:tc>
        <w:tc>
          <w:tcPr>
            <w:tcW w:w="1276" w:type="dxa"/>
          </w:tcPr>
          <w:p w:rsidR="000B5D2D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3</w:t>
            </w: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III</w:t>
            </w:r>
          </w:p>
        </w:tc>
        <w:tc>
          <w:tcPr>
            <w:tcW w:w="4394" w:type="dxa"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Holidays </w:t>
            </w: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IV</w:t>
            </w:r>
          </w:p>
        </w:tc>
        <w:tc>
          <w:tcPr>
            <w:tcW w:w="4394" w:type="dxa"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Revision </w:t>
            </w: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February</w:t>
            </w: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</w:t>
            </w:r>
          </w:p>
        </w:tc>
        <w:tc>
          <w:tcPr>
            <w:tcW w:w="4394" w:type="dxa"/>
            <w:vMerge w:val="restart"/>
          </w:tcPr>
          <w:p w:rsidR="000B5D2D" w:rsidRDefault="000B5D2D" w:rsidP="000B5D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Revision </w:t>
            </w:r>
          </w:p>
          <w:p w:rsidR="000B5D2D" w:rsidRDefault="000B5D2D" w:rsidP="000B5D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&amp;</w:t>
            </w:r>
          </w:p>
          <w:p w:rsidR="000B5D2D" w:rsidRDefault="000B5D2D" w:rsidP="000B5D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Practical Examinations </w:t>
            </w: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</w:t>
            </w:r>
          </w:p>
        </w:tc>
        <w:tc>
          <w:tcPr>
            <w:tcW w:w="4394" w:type="dxa"/>
            <w:vMerge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III</w:t>
            </w:r>
          </w:p>
        </w:tc>
        <w:tc>
          <w:tcPr>
            <w:tcW w:w="4394" w:type="dxa"/>
            <w:vMerge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IV</w:t>
            </w:r>
          </w:p>
        </w:tc>
        <w:tc>
          <w:tcPr>
            <w:tcW w:w="4394" w:type="dxa"/>
            <w:vMerge/>
          </w:tcPr>
          <w:p w:rsidR="000B5D2D" w:rsidRDefault="000B5D2D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0B5D2D" w:rsidRPr="003C4B2D" w:rsidTr="00503BB1">
        <w:trPr>
          <w:trHeight w:val="371"/>
        </w:trPr>
        <w:tc>
          <w:tcPr>
            <w:tcW w:w="152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March</w:t>
            </w:r>
          </w:p>
        </w:tc>
        <w:tc>
          <w:tcPr>
            <w:tcW w:w="992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</w:t>
            </w:r>
          </w:p>
        </w:tc>
        <w:tc>
          <w:tcPr>
            <w:tcW w:w="4394" w:type="dxa"/>
          </w:tcPr>
          <w:p w:rsidR="000B5D2D" w:rsidRDefault="00CD3CFE" w:rsidP="00CD3CF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Annual E</w:t>
            </w:r>
            <w:r w:rsidR="000B5D2D" w:rsidRPr="00CD3CFE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xaminations</w:t>
            </w:r>
            <w:r w:rsidR="000B5D2D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 </w:t>
            </w:r>
          </w:p>
        </w:tc>
        <w:tc>
          <w:tcPr>
            <w:tcW w:w="1276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0B5D2D" w:rsidRDefault="000B5D2D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F511A7" w:rsidRPr="003C4B2D" w:rsidTr="00503BB1">
        <w:trPr>
          <w:trHeight w:val="371"/>
        </w:trPr>
        <w:tc>
          <w:tcPr>
            <w:tcW w:w="1526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</w:t>
            </w:r>
          </w:p>
        </w:tc>
        <w:tc>
          <w:tcPr>
            <w:tcW w:w="4394" w:type="dxa"/>
          </w:tcPr>
          <w:p w:rsidR="00F511A7" w:rsidRDefault="00F511A7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276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F511A7" w:rsidRPr="003C4B2D" w:rsidTr="00503BB1">
        <w:trPr>
          <w:trHeight w:val="371"/>
        </w:trPr>
        <w:tc>
          <w:tcPr>
            <w:tcW w:w="1526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III</w:t>
            </w:r>
          </w:p>
        </w:tc>
        <w:tc>
          <w:tcPr>
            <w:tcW w:w="4394" w:type="dxa"/>
          </w:tcPr>
          <w:p w:rsidR="00F511A7" w:rsidRDefault="00F511A7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276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  <w:tr w:rsidR="00F511A7" w:rsidRPr="003C4B2D" w:rsidTr="00503BB1">
        <w:trPr>
          <w:trHeight w:val="371"/>
        </w:trPr>
        <w:tc>
          <w:tcPr>
            <w:tcW w:w="1526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992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IV</w:t>
            </w:r>
          </w:p>
        </w:tc>
        <w:tc>
          <w:tcPr>
            <w:tcW w:w="4394" w:type="dxa"/>
          </w:tcPr>
          <w:p w:rsidR="00F511A7" w:rsidRDefault="00F511A7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276" w:type="dxa"/>
          </w:tcPr>
          <w:p w:rsidR="00F511A7" w:rsidRDefault="00F511A7" w:rsidP="00CD3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  <w:tc>
          <w:tcPr>
            <w:tcW w:w="1388" w:type="dxa"/>
          </w:tcPr>
          <w:p w:rsidR="00F511A7" w:rsidRDefault="00F511A7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</w:p>
        </w:tc>
      </w:tr>
    </w:tbl>
    <w:p w:rsidR="003C4B2D" w:rsidRPr="003C4B2D" w:rsidRDefault="003C4B2D">
      <w:pPr>
        <w:rPr>
          <w:rFonts w:ascii="Times New Roman" w:hAnsi="Times New Roman" w:cs="Times New Roman"/>
          <w:sz w:val="28"/>
          <w:szCs w:val="28"/>
          <w:lang w:val="en-IN"/>
        </w:rPr>
      </w:pPr>
    </w:p>
    <w:p w:rsidR="003C4B2D" w:rsidRDefault="003C4B2D">
      <w:pPr>
        <w:rPr>
          <w:rFonts w:ascii="Times New Roman" w:hAnsi="Times New Roman" w:cs="Times New Roman"/>
          <w:lang w:val="en-IN"/>
        </w:rPr>
      </w:pPr>
    </w:p>
    <w:p w:rsidR="003C4B2D" w:rsidRPr="003C4B2D" w:rsidRDefault="003C4B2D">
      <w:pPr>
        <w:rPr>
          <w:rFonts w:ascii="Times New Roman" w:hAnsi="Times New Roman" w:cs="Times New Roman"/>
          <w:lang w:val="en-IN"/>
        </w:rPr>
      </w:pPr>
    </w:p>
    <w:sectPr w:rsidR="003C4B2D" w:rsidRPr="003C4B2D" w:rsidSect="00B421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compat/>
  <w:rsids>
    <w:rsidRoot w:val="003C4B2D"/>
    <w:rsid w:val="000B5D2D"/>
    <w:rsid w:val="003C4B2D"/>
    <w:rsid w:val="00491CD1"/>
    <w:rsid w:val="00503BB1"/>
    <w:rsid w:val="00534AE0"/>
    <w:rsid w:val="00774D70"/>
    <w:rsid w:val="007C2E6F"/>
    <w:rsid w:val="00B421F3"/>
    <w:rsid w:val="00B73C92"/>
    <w:rsid w:val="00CD3CFE"/>
    <w:rsid w:val="00D65018"/>
    <w:rsid w:val="00E60A5E"/>
    <w:rsid w:val="00F51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1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4B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Typing</cp:lastModifiedBy>
  <cp:revision>6</cp:revision>
  <dcterms:created xsi:type="dcterms:W3CDTF">2018-08-09T06:22:00Z</dcterms:created>
  <dcterms:modified xsi:type="dcterms:W3CDTF">2018-08-09T07:27:00Z</dcterms:modified>
</cp:coreProperties>
</file>